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876687" cy="2248214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ksikkkfd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Vitae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Melissa Clark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Title: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International Attorney | Specialist in Financial Scams, Crypto Fraud &amp; Cross-Border Recovery </w:t>
      </w:r>
    </w:p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Locations: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Milan, Italy | Oslo, Norway (associated practice) </w:t>
      </w:r>
    </w:p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Nationality:</w:t>
      </w:r>
    </w:p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Languages: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Italian (Native), Spanish (Fluent), English (Fluent), Norwegian (Working proficiency)</w:t>
      </w:r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Summary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Highly accomplished lawyer with 15+ years in economic criminal and civil law, focusing on investment fraud, online scams, and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cryptocurrency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offenses. </w:t>
      </w:r>
      <w:proofErr w:type="gramStart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Expertise in international asset recovery,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forensics, and multi-jurisdictional litigation.</w:t>
      </w:r>
      <w:proofErr w:type="gram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Dual recognition as top specialist in Milan (Italy) and Norway for fraud cases involving traditional investments and digital assets.</w:t>
      </w:r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6454A1" w:rsidRPr="006454A1" w:rsidRDefault="006454A1" w:rsidP="006454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LLB in Law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University College London (UCL), United Kingdom Graduated: 2010 Focus: International Financial Law, Comparative Law, Regulatory Frameworks</w:t>
      </w:r>
    </w:p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Founding Partner / Lead </w:t>
      </w:r>
      <w:proofErr w:type="gramStart"/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4A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Milan, Italy (with Nordic desk in Oslo) 2016 – Present</w:t>
      </w:r>
    </w:p>
    <w:p w:rsidR="006454A1" w:rsidRPr="006454A1" w:rsidRDefault="006454A1" w:rsidP="00645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lastRenderedPageBreak/>
        <w:t>Direct high-value recoveries from fraudulent trading schemes, Ponzi operations, fake ICOs, rug pulls, and crypto phishing.</w:t>
      </w:r>
    </w:p>
    <w:p w:rsidR="006454A1" w:rsidRPr="006454A1" w:rsidRDefault="006454A1" w:rsidP="00645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Conduct advanced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investigations for wallet tracing, fund freezing, and enforcement across EU/Nordic jurisdictions.</w:t>
      </w:r>
    </w:p>
    <w:p w:rsidR="006454A1" w:rsidRPr="006454A1" w:rsidRDefault="006454A1" w:rsidP="00645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Represent private clients, HNWI, and institutions in civil/penal proceedings with international elements (Norway, EU, offshore havens).</w:t>
      </w:r>
    </w:p>
    <w:p w:rsidR="006454A1" w:rsidRPr="006454A1" w:rsidRDefault="006454A1" w:rsidP="006454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Secure landmark outcomes in platform responsibility and crypto restitution cases.</w:t>
      </w:r>
    </w:p>
    <w:p w:rsid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Senior Associate – Economic Crimes &amp; </w:t>
      </w:r>
      <w:proofErr w:type="spellStart"/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Fintech</w:t>
      </w:r>
      <w:proofErr w:type="spellEnd"/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, Milan, Italy / Oslo collaborations 2012 – 2016</w:t>
      </w:r>
    </w:p>
    <w:p w:rsidR="006454A1" w:rsidRPr="006454A1" w:rsidRDefault="006454A1" w:rsidP="00645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Managed fraud litigation and compliance advisory for emerging crypto markets.</w:t>
      </w:r>
    </w:p>
    <w:p w:rsidR="006454A1" w:rsidRPr="006454A1" w:rsidRDefault="006454A1" w:rsidP="00645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Coordinated with Norwegian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Økokrim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and Italian authorities on cross-border financial crime.</w:t>
      </w:r>
    </w:p>
    <w:p w:rsidR="006454A1" w:rsidRPr="006454A1" w:rsidRDefault="006454A1" w:rsidP="006454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Developed preventive strategies for investors in volatile digital assets.</w:t>
      </w:r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Bar Admissions &amp; Qualifications</w:t>
      </w:r>
    </w:p>
    <w:p w:rsidR="006454A1" w:rsidRPr="006454A1" w:rsidRDefault="006454A1" w:rsidP="00645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Admitted to the Italian Bar (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Avvocato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>), Milan</w:t>
      </w:r>
    </w:p>
    <w:p w:rsidR="006454A1" w:rsidRPr="006454A1" w:rsidRDefault="006454A1" w:rsidP="00645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Registered/associated practice rights in Norway (via international cooperation)</w:t>
      </w:r>
    </w:p>
    <w:p w:rsidR="006454A1" w:rsidRPr="006454A1" w:rsidRDefault="006454A1" w:rsidP="006454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Specialized training: Digital Forensics,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&amp; AML/CFT</w:t>
      </w:r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Awards &amp; Recognitions</w:t>
      </w:r>
    </w:p>
    <w:p w:rsidR="006454A1" w:rsidRPr="006454A1" w:rsidRDefault="006454A1" w:rsidP="006454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Best Attorney in Milan – Financial Investment Fraud Cases (Recent editions)</w:t>
      </w:r>
    </w:p>
    <w:p w:rsidR="006454A1" w:rsidRPr="006454A1" w:rsidRDefault="006454A1" w:rsidP="006454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Best Attorney in Norway –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Cryptocurrency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Fraud (Recent recognitions by Nordic legal panels)</w:t>
      </w:r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Key Skills</w:t>
      </w:r>
    </w:p>
    <w:p w:rsidR="006454A1" w:rsidRPr="006454A1" w:rsidRDefault="006454A1" w:rsidP="00645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International fraud litigation &amp; victim restitution</w:t>
      </w:r>
    </w:p>
    <w:p w:rsidR="006454A1" w:rsidRPr="006454A1" w:rsidRDefault="006454A1" w:rsidP="00645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Forensic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 &amp; crypto transaction analysis</w:t>
      </w:r>
    </w:p>
    <w:p w:rsidR="006454A1" w:rsidRPr="006454A1" w:rsidRDefault="006454A1" w:rsidP="00645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EU/Nordic cross-border enforcement</w:t>
      </w:r>
    </w:p>
    <w:p w:rsidR="006454A1" w:rsidRPr="006454A1" w:rsidRDefault="006454A1" w:rsidP="00645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High-stakes scam recovery (Ponzi, rug pull, phishing)</w:t>
      </w:r>
    </w:p>
    <w:p w:rsidR="006454A1" w:rsidRPr="006454A1" w:rsidRDefault="006454A1" w:rsidP="006454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 xml:space="preserve">Regulatory advisory in </w:t>
      </w:r>
      <w:proofErr w:type="spellStart"/>
      <w:r w:rsidRPr="006454A1">
        <w:rPr>
          <w:rFonts w:ascii="Times New Roman" w:eastAsia="Times New Roman" w:hAnsi="Times New Roman" w:cs="Times New Roman"/>
          <w:sz w:val="24"/>
          <w:szCs w:val="24"/>
        </w:rPr>
        <w:t>fintech</w:t>
      </w:r>
      <w:proofErr w:type="spellEnd"/>
      <w:r w:rsidRPr="006454A1">
        <w:rPr>
          <w:rFonts w:ascii="Times New Roman" w:eastAsia="Times New Roman" w:hAnsi="Times New Roman" w:cs="Times New Roman"/>
          <w:sz w:val="24"/>
          <w:szCs w:val="24"/>
        </w:rPr>
        <w:t>/crypto</w:t>
      </w:r>
    </w:p>
    <w:p w:rsidR="006454A1" w:rsidRPr="006454A1" w:rsidRDefault="006454A1" w:rsidP="00645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Affiliations</w:t>
      </w:r>
    </w:p>
    <w:p w:rsidR="006454A1" w:rsidRPr="006454A1" w:rsidRDefault="006454A1" w:rsidP="00645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Member, Milan Bar Association</w:t>
      </w:r>
    </w:p>
    <w:p w:rsidR="006454A1" w:rsidRPr="006454A1" w:rsidRDefault="006454A1" w:rsidP="00645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Nordic-EU Cybercrime &amp; Financial Fraud Network</w:t>
      </w:r>
    </w:p>
    <w:p w:rsidR="006454A1" w:rsidRPr="006454A1" w:rsidRDefault="006454A1" w:rsidP="006454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4A1">
        <w:rPr>
          <w:rFonts w:ascii="Times New Roman" w:eastAsia="Times New Roman" w:hAnsi="Times New Roman" w:cs="Times New Roman"/>
          <w:sz w:val="24"/>
          <w:szCs w:val="24"/>
        </w:rPr>
        <w:t>Contributor to international fraud prevention forums</w:t>
      </w:r>
    </w:p>
    <w:p w:rsidR="004C5899" w:rsidRDefault="004C5899"/>
    <w:sectPr w:rsidR="004C5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51B5"/>
    <w:multiLevelType w:val="multilevel"/>
    <w:tmpl w:val="C21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7714B"/>
    <w:multiLevelType w:val="multilevel"/>
    <w:tmpl w:val="187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B20B8"/>
    <w:multiLevelType w:val="multilevel"/>
    <w:tmpl w:val="B554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E5AF8"/>
    <w:multiLevelType w:val="multilevel"/>
    <w:tmpl w:val="662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B0BFE"/>
    <w:multiLevelType w:val="multilevel"/>
    <w:tmpl w:val="94B8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72857"/>
    <w:multiLevelType w:val="multilevel"/>
    <w:tmpl w:val="7606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F03DB"/>
    <w:multiLevelType w:val="multilevel"/>
    <w:tmpl w:val="11A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A1"/>
    <w:rsid w:val="004C5899"/>
    <w:rsid w:val="006454A1"/>
    <w:rsid w:val="00E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4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54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54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54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2026-02-23T14:30:00Z</dcterms:created>
  <dcterms:modified xsi:type="dcterms:W3CDTF">2026-02-24T10:52:00Z</dcterms:modified>
</cp:coreProperties>
</file>